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1300F" w14:textId="77777777" w:rsidR="00CA1916" w:rsidRPr="00C52FD1" w:rsidRDefault="00CA1916" w:rsidP="00C52FD1">
      <w:pPr>
        <w:contextualSpacing/>
        <w:jc w:val="right"/>
        <w:outlineLvl w:val="1"/>
        <w:rPr>
          <w:rFonts w:eastAsia="Times New Roman"/>
          <w:b/>
          <w:bCs/>
          <w:kern w:val="36"/>
          <w:sz w:val="22"/>
          <w:szCs w:val="22"/>
          <w:lang w:eastAsia="ru-RU"/>
        </w:rPr>
      </w:pPr>
      <w:r w:rsidRPr="00C52FD1">
        <w:rPr>
          <w:rFonts w:eastAsia="Times New Roman"/>
          <w:b/>
          <w:bCs/>
          <w:kern w:val="36"/>
          <w:sz w:val="22"/>
          <w:szCs w:val="22"/>
          <w:lang w:eastAsia="ru-RU"/>
        </w:rPr>
        <w:t>Приложение № 3</w:t>
      </w:r>
    </w:p>
    <w:p w14:paraId="2B6D6CD1" w14:textId="77777777" w:rsidR="00CA1916" w:rsidRPr="00C52FD1" w:rsidRDefault="00CA1916" w:rsidP="00C52FD1">
      <w:pPr>
        <w:contextualSpacing/>
        <w:jc w:val="center"/>
        <w:rPr>
          <w:b/>
          <w:spacing w:val="60"/>
          <w:sz w:val="22"/>
          <w:szCs w:val="22"/>
        </w:rPr>
      </w:pPr>
      <w:r w:rsidRPr="00C52FD1">
        <w:rPr>
          <w:sz w:val="22"/>
          <w:szCs w:val="22"/>
        </w:rPr>
        <w:t>Договор о задатке</w:t>
      </w:r>
    </w:p>
    <w:p w14:paraId="1FF45EB3" w14:textId="77777777" w:rsidR="00CA1916" w:rsidRPr="00C52FD1" w:rsidRDefault="00CA1916" w:rsidP="00C52FD1">
      <w:pPr>
        <w:contextualSpacing/>
        <w:jc w:val="center"/>
        <w:rPr>
          <w:sz w:val="22"/>
          <w:szCs w:val="22"/>
        </w:rPr>
      </w:pPr>
    </w:p>
    <w:p w14:paraId="7CE1CB85" w14:textId="6AA53F0F" w:rsidR="00CA1916" w:rsidRPr="00C52FD1" w:rsidRDefault="00CA1916" w:rsidP="00C52FD1">
      <w:pPr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t>г. Пермь                                                                                                            «_____» ______________ 20</w:t>
      </w:r>
      <w:r w:rsidR="00A5541D" w:rsidRPr="00C52FD1">
        <w:rPr>
          <w:sz w:val="22"/>
          <w:szCs w:val="22"/>
        </w:rPr>
        <w:t>2</w:t>
      </w:r>
      <w:r w:rsidR="00DD039E">
        <w:rPr>
          <w:sz w:val="22"/>
          <w:szCs w:val="22"/>
        </w:rPr>
        <w:t>5</w:t>
      </w:r>
      <w:r w:rsidRPr="00C52FD1">
        <w:rPr>
          <w:sz w:val="22"/>
          <w:szCs w:val="22"/>
        </w:rPr>
        <w:t xml:space="preserve"> года</w:t>
      </w:r>
    </w:p>
    <w:p w14:paraId="7D49ACFE" w14:textId="77777777" w:rsidR="00CA1916" w:rsidRPr="00C52FD1" w:rsidRDefault="00CA1916" w:rsidP="00C52FD1">
      <w:pPr>
        <w:contextualSpacing/>
        <w:jc w:val="both"/>
        <w:rPr>
          <w:sz w:val="22"/>
          <w:szCs w:val="22"/>
        </w:rPr>
      </w:pPr>
    </w:p>
    <w:p w14:paraId="0E7E79E6" w14:textId="77777777" w:rsidR="00CA1916" w:rsidRPr="00C52FD1" w:rsidRDefault="00CA1916" w:rsidP="00C52FD1">
      <w:pPr>
        <w:ind w:firstLine="567"/>
        <w:contextualSpacing/>
        <w:jc w:val="both"/>
        <w:rPr>
          <w:sz w:val="22"/>
          <w:szCs w:val="22"/>
        </w:rPr>
      </w:pPr>
      <w:r w:rsidRPr="007D7956">
        <w:rPr>
          <w:b/>
          <w:sz w:val="22"/>
          <w:szCs w:val="22"/>
        </w:rPr>
        <w:t>Общество с ограниченной ответственностью «Уральский завод противогололедных материалов»</w:t>
      </w:r>
      <w:r w:rsidRPr="007D7956">
        <w:rPr>
          <w:sz w:val="22"/>
          <w:szCs w:val="22"/>
        </w:rPr>
        <w:t xml:space="preserve">, в лице </w:t>
      </w:r>
      <w:r w:rsidR="007D7956" w:rsidRPr="007D7956">
        <w:rPr>
          <w:sz w:val="22"/>
          <w:szCs w:val="22"/>
        </w:rPr>
        <w:t xml:space="preserve">генерального </w:t>
      </w:r>
      <w:r w:rsidRPr="007D7956">
        <w:rPr>
          <w:sz w:val="22"/>
          <w:szCs w:val="22"/>
        </w:rPr>
        <w:t xml:space="preserve">директора </w:t>
      </w:r>
      <w:r w:rsidR="007D7956">
        <w:rPr>
          <w:sz w:val="22"/>
          <w:szCs w:val="22"/>
        </w:rPr>
        <w:t>Пыл</w:t>
      </w:r>
      <w:r w:rsidR="00CC450A">
        <w:rPr>
          <w:sz w:val="22"/>
          <w:szCs w:val="22"/>
        </w:rPr>
        <w:t>ё</w:t>
      </w:r>
      <w:r w:rsidR="007D7956">
        <w:rPr>
          <w:sz w:val="22"/>
          <w:szCs w:val="22"/>
        </w:rPr>
        <w:t>ва Дмитрия Павловича</w:t>
      </w:r>
      <w:r w:rsidRPr="00C52FD1">
        <w:rPr>
          <w:sz w:val="22"/>
          <w:szCs w:val="22"/>
        </w:rPr>
        <w:t xml:space="preserve">, действующего </w:t>
      </w:r>
      <w:r w:rsidR="00CD79C6" w:rsidRPr="00C52FD1">
        <w:rPr>
          <w:sz w:val="22"/>
          <w:szCs w:val="22"/>
        </w:rPr>
        <w:br/>
      </w:r>
      <w:r w:rsidRPr="00C52FD1">
        <w:rPr>
          <w:sz w:val="22"/>
          <w:szCs w:val="22"/>
        </w:rPr>
        <w:t xml:space="preserve">на основании Устава, именуемое далее «Организатор», </w:t>
      </w:r>
      <w:r w:rsidR="00D52448">
        <w:rPr>
          <w:sz w:val="22"/>
          <w:szCs w:val="22"/>
        </w:rPr>
        <w:t>и</w:t>
      </w:r>
    </w:p>
    <w:p w14:paraId="25171624" w14:textId="77777777" w:rsidR="00CA1916" w:rsidRPr="00C52FD1" w:rsidRDefault="00CA1916" w:rsidP="00C52FD1">
      <w:pPr>
        <w:ind w:firstLine="567"/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t>_____________________________ в лице __________________, действующего на основании _______________, именуемый далее «Заявитель», совместно именуемые «Стороны», заключили настоящий договор о следующем.</w:t>
      </w:r>
    </w:p>
    <w:p w14:paraId="01B935A7" w14:textId="77777777" w:rsidR="00CA1916" w:rsidRPr="00C52FD1" w:rsidRDefault="00CA1916" w:rsidP="00C52FD1">
      <w:pPr>
        <w:contextualSpacing/>
        <w:jc w:val="center"/>
        <w:rPr>
          <w:sz w:val="22"/>
          <w:szCs w:val="22"/>
        </w:rPr>
      </w:pPr>
    </w:p>
    <w:p w14:paraId="394C0197" w14:textId="77777777" w:rsidR="00CA1916" w:rsidRPr="00C52FD1" w:rsidRDefault="00CA1916" w:rsidP="00C52FD1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52FD1">
        <w:rPr>
          <w:b/>
          <w:sz w:val="22"/>
          <w:szCs w:val="22"/>
        </w:rPr>
        <w:t>Предмет договора</w:t>
      </w:r>
    </w:p>
    <w:p w14:paraId="33E5C0FF" w14:textId="77777777" w:rsidR="00CA1916" w:rsidRPr="00C52FD1" w:rsidRDefault="00CA1916" w:rsidP="00F47D77">
      <w:pPr>
        <w:ind w:firstLine="567"/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t xml:space="preserve">В соответствии с настоящим договором Заявитель в качестве обеспечения заявки на участие в процедуре проведения запроса цен </w:t>
      </w:r>
      <w:r w:rsidR="00D3460B" w:rsidRPr="00C52FD1">
        <w:rPr>
          <w:sz w:val="22"/>
          <w:szCs w:val="22"/>
        </w:rPr>
        <w:t xml:space="preserve">для заключения договора на </w:t>
      </w:r>
      <w:r w:rsidR="00202953" w:rsidRPr="00C52FD1">
        <w:rPr>
          <w:sz w:val="22"/>
          <w:szCs w:val="22"/>
        </w:rPr>
        <w:t>предоставление железнодорожного подвижного состава</w:t>
      </w:r>
      <w:r w:rsidRPr="00C52FD1">
        <w:rPr>
          <w:sz w:val="22"/>
          <w:szCs w:val="22"/>
        </w:rPr>
        <w:t xml:space="preserve"> перечисляет Организатору денежные средства (далее по тексту – задаток) в размере </w:t>
      </w:r>
      <w:r w:rsidRPr="00C52FD1">
        <w:rPr>
          <w:b/>
          <w:sz w:val="22"/>
          <w:szCs w:val="22"/>
        </w:rPr>
        <w:t>100 000 (сто тысяч) рублей</w:t>
      </w:r>
      <w:r w:rsidRPr="00C52FD1">
        <w:rPr>
          <w:sz w:val="22"/>
          <w:szCs w:val="22"/>
        </w:rPr>
        <w:t xml:space="preserve"> на его расчетный счёт</w:t>
      </w:r>
      <w:r w:rsidRPr="00C52FD1">
        <w:rPr>
          <w:snapToGrid w:val="0"/>
          <w:color w:val="000000"/>
          <w:sz w:val="22"/>
          <w:szCs w:val="22"/>
        </w:rPr>
        <w:t xml:space="preserve">, </w:t>
      </w:r>
      <w:r w:rsidRPr="00C52FD1">
        <w:rPr>
          <w:sz w:val="22"/>
          <w:szCs w:val="22"/>
        </w:rPr>
        <w:t>а Организатор принимает указанные средства.</w:t>
      </w:r>
    </w:p>
    <w:p w14:paraId="1029B787" w14:textId="77777777" w:rsidR="00CA1916" w:rsidRPr="00C52FD1" w:rsidRDefault="00CA1916" w:rsidP="00C52FD1">
      <w:pPr>
        <w:ind w:firstLine="709"/>
        <w:contextualSpacing/>
        <w:jc w:val="center"/>
        <w:rPr>
          <w:sz w:val="22"/>
          <w:szCs w:val="22"/>
        </w:rPr>
      </w:pPr>
    </w:p>
    <w:p w14:paraId="2B72750F" w14:textId="77777777" w:rsidR="00CA1916" w:rsidRPr="00C52FD1" w:rsidRDefault="00CA1916" w:rsidP="00C52FD1">
      <w:pPr>
        <w:pStyle w:val="a3"/>
        <w:numPr>
          <w:ilvl w:val="0"/>
          <w:numId w:val="1"/>
        </w:numPr>
        <w:contextualSpacing/>
        <w:rPr>
          <w:bCs/>
          <w:sz w:val="22"/>
          <w:szCs w:val="22"/>
        </w:rPr>
      </w:pPr>
      <w:r w:rsidRPr="00C52FD1">
        <w:rPr>
          <w:bCs/>
          <w:sz w:val="22"/>
          <w:szCs w:val="22"/>
        </w:rPr>
        <w:t>Порядок внесения задатка</w:t>
      </w:r>
    </w:p>
    <w:p w14:paraId="61019112" w14:textId="74C607E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sz w:val="22"/>
          <w:szCs w:val="22"/>
        </w:rPr>
      </w:pPr>
      <w:r w:rsidRPr="00C52FD1">
        <w:rPr>
          <w:b w:val="0"/>
          <w:sz w:val="22"/>
          <w:szCs w:val="22"/>
        </w:rPr>
        <w:t xml:space="preserve">Денежные средства, указанные в пункте 1 настоящего договора, в полном объеме должны поступить на расчетный счёт Организатора в </w:t>
      </w:r>
      <w:r w:rsidRPr="007D7956">
        <w:rPr>
          <w:b w:val="0"/>
          <w:sz w:val="22"/>
          <w:szCs w:val="22"/>
        </w:rPr>
        <w:t xml:space="preserve">срок не позднее </w:t>
      </w:r>
      <w:r w:rsidR="00DD039E" w:rsidRPr="00DD039E">
        <w:rPr>
          <w:bCs/>
          <w:sz w:val="22"/>
          <w:szCs w:val="22"/>
        </w:rPr>
        <w:t>20</w:t>
      </w:r>
      <w:r w:rsidR="00D80785" w:rsidRPr="00D80785">
        <w:rPr>
          <w:bCs/>
          <w:sz w:val="22"/>
          <w:szCs w:val="22"/>
        </w:rPr>
        <w:t>.08.</w:t>
      </w:r>
      <w:r w:rsidRPr="007D7956">
        <w:rPr>
          <w:sz w:val="22"/>
          <w:szCs w:val="22"/>
        </w:rPr>
        <w:t>20</w:t>
      </w:r>
      <w:r w:rsidR="00A5541D" w:rsidRPr="007D7956">
        <w:rPr>
          <w:sz w:val="22"/>
          <w:szCs w:val="22"/>
        </w:rPr>
        <w:t>2</w:t>
      </w:r>
      <w:r w:rsidR="00DD039E">
        <w:rPr>
          <w:sz w:val="22"/>
          <w:szCs w:val="22"/>
        </w:rPr>
        <w:t>5</w:t>
      </w:r>
      <w:r w:rsidRPr="007D7956">
        <w:rPr>
          <w:sz w:val="22"/>
          <w:szCs w:val="22"/>
        </w:rPr>
        <w:t xml:space="preserve"> года.</w:t>
      </w:r>
    </w:p>
    <w:p w14:paraId="14274A77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>Задаток считается внесенным с даты поступления всей суммы задатка на расчетный счёт Организатора.</w:t>
      </w:r>
    </w:p>
    <w:p w14:paraId="4260726D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 xml:space="preserve">Организатор не вправе пользоваться и распоряжаться денежными средствами, поступившими </w:t>
      </w:r>
      <w:r w:rsidR="00CD79C6" w:rsidRPr="00C52FD1">
        <w:rPr>
          <w:b w:val="0"/>
          <w:sz w:val="22"/>
          <w:szCs w:val="22"/>
        </w:rPr>
        <w:br/>
      </w:r>
      <w:r w:rsidRPr="00C52FD1">
        <w:rPr>
          <w:b w:val="0"/>
          <w:sz w:val="22"/>
          <w:szCs w:val="22"/>
        </w:rPr>
        <w:t xml:space="preserve">на его расчетный счёт в качестве задатка до дня окончания процедуры проведения запроса цен, </w:t>
      </w:r>
      <w:r w:rsidR="00CD79C6" w:rsidRPr="00C52FD1">
        <w:rPr>
          <w:b w:val="0"/>
          <w:sz w:val="22"/>
          <w:szCs w:val="22"/>
        </w:rPr>
        <w:br/>
      </w:r>
      <w:r w:rsidRPr="00C52FD1">
        <w:rPr>
          <w:b w:val="0"/>
          <w:sz w:val="22"/>
          <w:szCs w:val="22"/>
        </w:rPr>
        <w:t>если иное не предусмотрено настоящим договором.</w:t>
      </w:r>
    </w:p>
    <w:p w14:paraId="0912861C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 xml:space="preserve">На денежные средства, перечисленные в соответствии с настоящим договором, проценты </w:t>
      </w:r>
      <w:r w:rsidR="00CD79C6" w:rsidRPr="00C52FD1">
        <w:rPr>
          <w:b w:val="0"/>
          <w:sz w:val="22"/>
          <w:szCs w:val="22"/>
        </w:rPr>
        <w:br/>
      </w:r>
      <w:r w:rsidRPr="00C52FD1">
        <w:rPr>
          <w:b w:val="0"/>
          <w:sz w:val="22"/>
          <w:szCs w:val="22"/>
        </w:rPr>
        <w:t>не начисляются.</w:t>
      </w:r>
    </w:p>
    <w:p w14:paraId="26AF90BA" w14:textId="77777777" w:rsidR="00CA1916" w:rsidRPr="00C52FD1" w:rsidRDefault="00CA1916" w:rsidP="00C52FD1">
      <w:pPr>
        <w:pStyle w:val="a3"/>
        <w:contextualSpacing/>
        <w:rPr>
          <w:b w:val="0"/>
          <w:sz w:val="22"/>
          <w:szCs w:val="22"/>
        </w:rPr>
      </w:pPr>
    </w:p>
    <w:p w14:paraId="384FFE05" w14:textId="77777777" w:rsidR="00CA1916" w:rsidRPr="00C52FD1" w:rsidRDefault="00CA1916" w:rsidP="00C52FD1">
      <w:pPr>
        <w:pStyle w:val="a3"/>
        <w:numPr>
          <w:ilvl w:val="0"/>
          <w:numId w:val="1"/>
        </w:numPr>
        <w:contextualSpacing/>
        <w:rPr>
          <w:bCs/>
          <w:sz w:val="22"/>
          <w:szCs w:val="22"/>
        </w:rPr>
      </w:pPr>
      <w:r w:rsidRPr="00C52FD1">
        <w:rPr>
          <w:bCs/>
          <w:sz w:val="22"/>
          <w:szCs w:val="22"/>
        </w:rPr>
        <w:t>Порядок возврата и удержания задатка</w:t>
      </w:r>
    </w:p>
    <w:p w14:paraId="6FD0E679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 xml:space="preserve">Задаток возвращается Заявителю путём перечисления суммы внесенного задатка на указанный </w:t>
      </w:r>
      <w:r w:rsidR="00CD79C6" w:rsidRPr="00C52FD1">
        <w:rPr>
          <w:b w:val="0"/>
          <w:sz w:val="22"/>
          <w:szCs w:val="22"/>
        </w:rPr>
        <w:br/>
      </w:r>
      <w:r w:rsidRPr="00C52FD1">
        <w:rPr>
          <w:b w:val="0"/>
          <w:sz w:val="22"/>
          <w:szCs w:val="22"/>
        </w:rPr>
        <w:t>им расчетный счёт, если иное не предусмотрено настоящим договором.</w:t>
      </w:r>
    </w:p>
    <w:p w14:paraId="3C2695EF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bCs/>
          <w:sz w:val="22"/>
          <w:szCs w:val="22"/>
        </w:rPr>
        <w:t>Заявитель</w:t>
      </w:r>
      <w:r w:rsidRPr="00C52FD1">
        <w:rPr>
          <w:b w:val="0"/>
          <w:sz w:val="22"/>
          <w:szCs w:val="22"/>
        </w:rPr>
        <w:t xml:space="preserve"> несет риск отсутствия у Организатора реквизитов расчетного счета Заявителя. Организатор не несёт ответственности за нарушение установленных настоящим договором сроков возврата задатка в случае, если Заявитель своевременно не проинформировал Организатора об изменении реквизитов своего расчетного счета или предоставил неправильные реквизиты.</w:t>
      </w:r>
    </w:p>
    <w:p w14:paraId="2F52D3E8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 xml:space="preserve">Если иное не установлено настоящим договором, то денежные средства, внесенные в качестве обеспечения заявки на участие в процедуре проведения запроса цен, возвращаются Заявителю </w:t>
      </w:r>
      <w:r w:rsidR="00CD79C6" w:rsidRPr="00C52FD1">
        <w:rPr>
          <w:b w:val="0"/>
          <w:sz w:val="22"/>
          <w:szCs w:val="22"/>
        </w:rPr>
        <w:br/>
      </w:r>
      <w:r w:rsidRPr="00C52FD1">
        <w:rPr>
          <w:b w:val="0"/>
          <w:sz w:val="22"/>
          <w:szCs w:val="22"/>
        </w:rPr>
        <w:t>в следующих случаях и в следующие сроки:</w:t>
      </w:r>
    </w:p>
    <w:p w14:paraId="17983C35" w14:textId="77777777" w:rsidR="00CA1916" w:rsidRPr="00C52FD1" w:rsidRDefault="00CA1916" w:rsidP="00C52FD1">
      <w:pPr>
        <w:numPr>
          <w:ilvl w:val="2"/>
          <w:numId w:val="1"/>
        </w:numPr>
        <w:ind w:left="1418" w:hanging="851"/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t xml:space="preserve">в течение пяти рабочих дней со дня принятия Организатором решения об отказе </w:t>
      </w:r>
      <w:r w:rsidR="00CD79C6" w:rsidRPr="00C52FD1">
        <w:rPr>
          <w:sz w:val="22"/>
          <w:szCs w:val="22"/>
        </w:rPr>
        <w:br/>
      </w:r>
      <w:r w:rsidRPr="00C52FD1">
        <w:rPr>
          <w:sz w:val="22"/>
          <w:szCs w:val="22"/>
        </w:rPr>
        <w:t>от проведения процедуры запроса цен;</w:t>
      </w:r>
    </w:p>
    <w:p w14:paraId="464A7753" w14:textId="77777777" w:rsidR="00CA1916" w:rsidRPr="00C52FD1" w:rsidRDefault="00CA1916" w:rsidP="00C52FD1">
      <w:pPr>
        <w:numPr>
          <w:ilvl w:val="2"/>
          <w:numId w:val="1"/>
        </w:numPr>
        <w:ind w:left="1418" w:hanging="851"/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t>в течение пяти рабочих дней со дня поступления Организатору уведомления об отзыве Заявителем заявки на участие в процедуре проведения запроса цен с соблюдением положений документации проведения запроса цен;</w:t>
      </w:r>
    </w:p>
    <w:p w14:paraId="31D07C3A" w14:textId="77777777" w:rsidR="00CA1916" w:rsidRPr="00C52FD1" w:rsidRDefault="00CA1916" w:rsidP="00C52FD1">
      <w:pPr>
        <w:numPr>
          <w:ilvl w:val="2"/>
          <w:numId w:val="1"/>
        </w:numPr>
        <w:ind w:left="1418" w:hanging="851"/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t xml:space="preserve">в течение пяти рабочих дней со дня рассмотрения заявки, если Заявителю отказано </w:t>
      </w:r>
      <w:r w:rsidR="00CD79C6" w:rsidRPr="00C52FD1">
        <w:rPr>
          <w:sz w:val="22"/>
          <w:szCs w:val="22"/>
        </w:rPr>
        <w:br/>
      </w:r>
      <w:r w:rsidRPr="00C52FD1">
        <w:rPr>
          <w:sz w:val="22"/>
          <w:szCs w:val="22"/>
        </w:rPr>
        <w:t>в допуске к участию в процедуре проведения запроса цен;</w:t>
      </w:r>
    </w:p>
    <w:p w14:paraId="263A8514" w14:textId="77777777" w:rsidR="00CA1916" w:rsidRPr="00C52FD1" w:rsidRDefault="00CA1916" w:rsidP="00C52FD1">
      <w:pPr>
        <w:numPr>
          <w:ilvl w:val="2"/>
          <w:numId w:val="1"/>
        </w:numPr>
        <w:ind w:left="1418" w:hanging="851"/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t xml:space="preserve">в течение пяти рабочих дней со дня определения победителя, если Заявитель участвовал </w:t>
      </w:r>
      <w:r w:rsidR="00CD79C6" w:rsidRPr="00C52FD1">
        <w:rPr>
          <w:sz w:val="22"/>
          <w:szCs w:val="22"/>
        </w:rPr>
        <w:br/>
      </w:r>
      <w:r w:rsidRPr="00C52FD1">
        <w:rPr>
          <w:sz w:val="22"/>
          <w:szCs w:val="22"/>
        </w:rPr>
        <w:t>в процедуре проведения запроса цен, но не стал победителем процедуры проведения запроса цен, за исключением случая, если заявке Заявителя на участие в процедуре проведения запроса цен присвоен второй номер;</w:t>
      </w:r>
    </w:p>
    <w:p w14:paraId="2E101919" w14:textId="77777777" w:rsidR="00CA1916" w:rsidRPr="00C52FD1" w:rsidRDefault="00CA1916" w:rsidP="00C52FD1">
      <w:pPr>
        <w:numPr>
          <w:ilvl w:val="2"/>
          <w:numId w:val="1"/>
        </w:numPr>
        <w:ind w:left="1418" w:hanging="851"/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t>в течение пяти рабочих дней со дня определения победителя процедуры проведения запроса цен, при условии, что Заявитель направил заявку на участие в процедуре проведения запроса цен и такая заявка получена после окончания приема заявок на участие в процедуре проведения запроса цен и подлежат возврату;</w:t>
      </w:r>
    </w:p>
    <w:p w14:paraId="3A9F9CD7" w14:textId="77777777" w:rsidR="00CA1916" w:rsidRPr="00C52FD1" w:rsidRDefault="00CA1916" w:rsidP="00C52FD1">
      <w:pPr>
        <w:numPr>
          <w:ilvl w:val="2"/>
          <w:numId w:val="1"/>
        </w:numPr>
        <w:ind w:left="1418" w:hanging="851"/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t>если заявке Заявителя на участие в процедуре проведения запроса цен присвоен второй номер – в течение пяти рабочих дней со дня заключения договора с победителем процедуры проведения запроса цен или с Заявителем;</w:t>
      </w:r>
    </w:p>
    <w:p w14:paraId="1850A5E5" w14:textId="77777777" w:rsidR="00CA1916" w:rsidRPr="00C52FD1" w:rsidRDefault="00CA1916" w:rsidP="00C52FD1">
      <w:pPr>
        <w:numPr>
          <w:ilvl w:val="2"/>
          <w:numId w:val="1"/>
        </w:numPr>
        <w:ind w:left="1418" w:hanging="851"/>
        <w:contextualSpacing/>
        <w:jc w:val="both"/>
        <w:rPr>
          <w:sz w:val="22"/>
          <w:szCs w:val="22"/>
        </w:rPr>
      </w:pPr>
      <w:r w:rsidRPr="00C52FD1">
        <w:rPr>
          <w:sz w:val="22"/>
          <w:szCs w:val="22"/>
        </w:rPr>
        <w:lastRenderedPageBreak/>
        <w:t>если Заявитель признан победителем процедуры проведения запроса цен - в течение пяти рабочих дней со дня заключения с договора.</w:t>
      </w:r>
    </w:p>
    <w:p w14:paraId="68F90819" w14:textId="77777777" w:rsidR="00CA1916" w:rsidRPr="00C52FD1" w:rsidRDefault="00CA1916" w:rsidP="00C52FD1">
      <w:pPr>
        <w:ind w:firstLine="708"/>
        <w:contextualSpacing/>
        <w:jc w:val="both"/>
        <w:rPr>
          <w:sz w:val="22"/>
          <w:szCs w:val="22"/>
        </w:rPr>
      </w:pPr>
    </w:p>
    <w:p w14:paraId="34B892FB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>Задаток не возвращается в случае уклонения Заявителя, признанного победителем процедуры проведения запроса цен или Заявителем-участником процедуры проведения запроса цен, заявке на участие в процедуре проведения запроса цен которого присвоен второй номер, от заключения договора.</w:t>
      </w:r>
    </w:p>
    <w:p w14:paraId="27EB703E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>Датой возврата задатка считается дата списания денежных средств с расчетного счета Организатора.</w:t>
      </w:r>
    </w:p>
    <w:p w14:paraId="0E3DB1D3" w14:textId="77777777" w:rsidR="00CA1916" w:rsidRPr="00C52FD1" w:rsidRDefault="00CA1916" w:rsidP="00C52FD1">
      <w:pPr>
        <w:pStyle w:val="a3"/>
        <w:contextualSpacing/>
        <w:rPr>
          <w:b w:val="0"/>
          <w:sz w:val="22"/>
          <w:szCs w:val="22"/>
        </w:rPr>
      </w:pPr>
    </w:p>
    <w:p w14:paraId="6FDBA113" w14:textId="77777777" w:rsidR="00CA1916" w:rsidRPr="00C52FD1" w:rsidRDefault="00CA1916" w:rsidP="00C52FD1">
      <w:pPr>
        <w:pStyle w:val="a3"/>
        <w:numPr>
          <w:ilvl w:val="0"/>
          <w:numId w:val="1"/>
        </w:numPr>
        <w:contextualSpacing/>
        <w:rPr>
          <w:bCs/>
          <w:sz w:val="22"/>
          <w:szCs w:val="22"/>
        </w:rPr>
      </w:pPr>
      <w:r w:rsidRPr="00C52FD1">
        <w:rPr>
          <w:bCs/>
          <w:sz w:val="22"/>
          <w:szCs w:val="22"/>
        </w:rPr>
        <w:t>Срок действия настоящего договора</w:t>
      </w:r>
    </w:p>
    <w:p w14:paraId="57BF434C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>Настоящий договор вступает в силу с момента его подписания Сторонами и прекращает свое действие после исполнения Сторонами всех обязательств по нему.</w:t>
      </w:r>
    </w:p>
    <w:p w14:paraId="5F859BF1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>Стороны устанавливают обязательный претензионный досудебный порядок рассмотрения споров. Ответ на претензию должен быть направлен в течение тридцати дней с момента получения претензии.</w:t>
      </w:r>
    </w:p>
    <w:p w14:paraId="23BC4485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>При неполучении ответа на претензию в установленный настоящим договором срок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арбитражном суде по месту нахождения Организатора.</w:t>
      </w:r>
    </w:p>
    <w:p w14:paraId="089D5F3D" w14:textId="77777777" w:rsidR="00CA1916" w:rsidRPr="00C52FD1" w:rsidRDefault="00CA1916" w:rsidP="00C52FD1">
      <w:pPr>
        <w:pStyle w:val="a3"/>
        <w:numPr>
          <w:ilvl w:val="1"/>
          <w:numId w:val="1"/>
        </w:numPr>
        <w:ind w:left="567" w:hanging="567"/>
        <w:contextualSpacing/>
        <w:jc w:val="both"/>
        <w:rPr>
          <w:b w:val="0"/>
          <w:sz w:val="22"/>
          <w:szCs w:val="22"/>
        </w:rPr>
      </w:pPr>
      <w:r w:rsidRPr="00C52FD1">
        <w:rPr>
          <w:b w:val="0"/>
          <w:sz w:val="22"/>
          <w:szCs w:val="22"/>
        </w:rPr>
        <w:t xml:space="preserve">Настоящий договор составлен в двух экземплярах, имеющих одинаковую юридическую силу, </w:t>
      </w:r>
      <w:r w:rsidR="00CD79C6" w:rsidRPr="00C52FD1">
        <w:rPr>
          <w:b w:val="0"/>
          <w:sz w:val="22"/>
          <w:szCs w:val="22"/>
        </w:rPr>
        <w:br/>
      </w:r>
      <w:r w:rsidRPr="00C52FD1">
        <w:rPr>
          <w:b w:val="0"/>
          <w:sz w:val="22"/>
          <w:szCs w:val="22"/>
        </w:rPr>
        <w:t>по одному для каждой из Сторон.</w:t>
      </w:r>
    </w:p>
    <w:p w14:paraId="185B4E20" w14:textId="77777777" w:rsidR="00CA1916" w:rsidRPr="00C52FD1" w:rsidRDefault="00CA1916" w:rsidP="00C52FD1">
      <w:pPr>
        <w:pStyle w:val="a3"/>
        <w:contextualSpacing/>
        <w:rPr>
          <w:b w:val="0"/>
          <w:sz w:val="22"/>
          <w:szCs w:val="22"/>
        </w:rPr>
      </w:pPr>
    </w:p>
    <w:p w14:paraId="01D0E67D" w14:textId="77777777" w:rsidR="00CA1916" w:rsidRPr="00C52FD1" w:rsidRDefault="00CA1916" w:rsidP="00C52FD1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52FD1">
        <w:rPr>
          <w:b/>
          <w:sz w:val="22"/>
          <w:szCs w:val="22"/>
        </w:rPr>
        <w:t xml:space="preserve">Адреса, реквизиты и подписи сторон </w:t>
      </w:r>
    </w:p>
    <w:p w14:paraId="4626FA1D" w14:textId="77777777" w:rsidR="00CA1916" w:rsidRPr="00C52FD1" w:rsidRDefault="00CA1916" w:rsidP="00C52FD1">
      <w:pPr>
        <w:contextualSpacing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6"/>
        <w:gridCol w:w="4723"/>
      </w:tblGrid>
      <w:tr w:rsidR="00CA1916" w:rsidRPr="00C52FD1" w14:paraId="089E00A3" w14:textId="77777777" w:rsidTr="00CA1916"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06EC" w14:textId="77777777" w:rsidR="00EF6696" w:rsidRPr="005B5D5F" w:rsidRDefault="00CA1916" w:rsidP="00C52FD1">
            <w:pPr>
              <w:contextualSpacing/>
              <w:jc w:val="both"/>
              <w:rPr>
                <w:b/>
                <w:sz w:val="22"/>
                <w:szCs w:val="22"/>
              </w:rPr>
            </w:pPr>
            <w:r w:rsidRPr="005B5D5F">
              <w:rPr>
                <w:b/>
                <w:sz w:val="22"/>
                <w:szCs w:val="22"/>
              </w:rPr>
              <w:t xml:space="preserve">Организатор: </w:t>
            </w:r>
            <w:r w:rsidR="00EF6696" w:rsidRPr="005B5D5F">
              <w:rPr>
                <w:b/>
                <w:sz w:val="22"/>
                <w:szCs w:val="22"/>
              </w:rPr>
              <w:t>О</w:t>
            </w:r>
            <w:r w:rsidR="005B5D5F" w:rsidRPr="005B5D5F">
              <w:rPr>
                <w:b/>
                <w:sz w:val="22"/>
                <w:szCs w:val="22"/>
              </w:rPr>
              <w:t xml:space="preserve">бщество с ограниченной ответственностью </w:t>
            </w:r>
            <w:r w:rsidR="00EF6696" w:rsidRPr="005B5D5F">
              <w:rPr>
                <w:b/>
                <w:sz w:val="22"/>
                <w:szCs w:val="22"/>
              </w:rPr>
              <w:t>«Уральский завод противогололедных материалов»</w:t>
            </w:r>
          </w:p>
          <w:p w14:paraId="5F547B27" w14:textId="5AD890FA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 xml:space="preserve">Адрес юридического лица: </w:t>
            </w:r>
            <w:r w:rsidR="00DD039E" w:rsidRPr="00DD039E">
              <w:rPr>
                <w:sz w:val="22"/>
                <w:szCs w:val="22"/>
              </w:rPr>
              <w:t>617062, Пермский край, м.о. Краснокамский, г. Краснокамск, ул. Февральская, здание 11в, корпус 2.</w:t>
            </w:r>
          </w:p>
          <w:p w14:paraId="470564D4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Почтовый адрес: 614000, Российская Федерация, Пермский край, город Пермь, улица Монастырская, дом 2.</w:t>
            </w:r>
          </w:p>
          <w:p w14:paraId="34F9F4CE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Тел./факс: (342) 254 01 40</w:t>
            </w:r>
          </w:p>
          <w:p w14:paraId="743149DD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Адрес электронной почты: info@uzpm.ru</w:t>
            </w:r>
          </w:p>
          <w:p w14:paraId="21EBAAFC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ОГРН 1075904017364</w:t>
            </w:r>
          </w:p>
          <w:p w14:paraId="690B3739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ИНН 5904171190</w:t>
            </w:r>
          </w:p>
          <w:p w14:paraId="6E526FF4" w14:textId="1E34F2FF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КПП 59</w:t>
            </w:r>
            <w:r w:rsidR="00DD039E">
              <w:rPr>
                <w:sz w:val="22"/>
                <w:szCs w:val="22"/>
              </w:rPr>
              <w:t>81</w:t>
            </w:r>
            <w:r w:rsidRPr="005B5D5F">
              <w:rPr>
                <w:sz w:val="22"/>
                <w:szCs w:val="22"/>
              </w:rPr>
              <w:t>01001</w:t>
            </w:r>
          </w:p>
          <w:p w14:paraId="6B9DD335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ОКПО – 80119761</w:t>
            </w:r>
          </w:p>
          <w:p w14:paraId="20BC83EE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ОКТМО - 57701000</w:t>
            </w:r>
          </w:p>
          <w:p w14:paraId="7B1DF5AF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Банк: ВОЛГО-ВЯТСКИЙ БАНК ПАО СБЕРБАНК</w:t>
            </w:r>
          </w:p>
          <w:p w14:paraId="47672B91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к/с 30101810900000000603</w:t>
            </w:r>
          </w:p>
          <w:p w14:paraId="5BFF3037" w14:textId="77777777" w:rsidR="005B5D5F" w:rsidRPr="005B5D5F" w:rsidRDefault="005B5D5F" w:rsidP="005B5D5F">
            <w:pPr>
              <w:contextualSpacing/>
              <w:jc w:val="both"/>
              <w:rPr>
                <w:sz w:val="22"/>
                <w:szCs w:val="22"/>
              </w:rPr>
            </w:pPr>
            <w:r w:rsidRPr="005B5D5F">
              <w:rPr>
                <w:sz w:val="22"/>
                <w:szCs w:val="22"/>
              </w:rPr>
              <w:t>БИК 042202603</w:t>
            </w:r>
          </w:p>
          <w:p w14:paraId="67E9A650" w14:textId="77777777" w:rsidR="00CA1916" w:rsidRPr="005B5D5F" w:rsidRDefault="005B5D5F" w:rsidP="005B5D5F">
            <w:pPr>
              <w:pStyle w:val="a6"/>
              <w:tabs>
                <w:tab w:val="clear" w:pos="0"/>
                <w:tab w:val="left" w:pos="-2268"/>
              </w:tabs>
              <w:contextualSpacing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B5D5F">
              <w:rPr>
                <w:rFonts w:ascii="Times New Roman" w:hAnsi="Times New Roman"/>
                <w:sz w:val="22"/>
                <w:szCs w:val="22"/>
              </w:rPr>
              <w:t>р/с 40702810449770031190</w:t>
            </w:r>
          </w:p>
          <w:p w14:paraId="099E4054" w14:textId="77777777" w:rsidR="00CA1916" w:rsidRPr="005B5D5F" w:rsidRDefault="00CA1916" w:rsidP="00C52FD1">
            <w:pPr>
              <w:pStyle w:val="a6"/>
              <w:tabs>
                <w:tab w:val="clear" w:pos="0"/>
                <w:tab w:val="left" w:pos="-2268"/>
              </w:tabs>
              <w:contextualSpacing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17169442" w14:textId="77777777" w:rsidR="00CA1916" w:rsidRPr="005B5D5F" w:rsidRDefault="007D7956" w:rsidP="00C52FD1">
            <w:pPr>
              <w:spacing w:after="160"/>
              <w:contextualSpacing/>
              <w:rPr>
                <w:rFonts w:eastAsia="Calibri"/>
                <w:sz w:val="22"/>
                <w:szCs w:val="22"/>
              </w:rPr>
            </w:pPr>
            <w:r w:rsidRPr="005B5D5F">
              <w:rPr>
                <w:rFonts w:eastAsia="Calibri"/>
                <w:sz w:val="22"/>
                <w:szCs w:val="22"/>
              </w:rPr>
              <w:t>Генеральный д</w:t>
            </w:r>
            <w:r w:rsidR="00CA1916" w:rsidRPr="005B5D5F">
              <w:rPr>
                <w:rFonts w:eastAsia="Calibri"/>
                <w:sz w:val="22"/>
                <w:szCs w:val="22"/>
              </w:rPr>
              <w:t>иректор</w:t>
            </w:r>
          </w:p>
          <w:p w14:paraId="5842753A" w14:textId="77777777" w:rsidR="00CA1916" w:rsidRPr="00C52FD1" w:rsidRDefault="00CA1916" w:rsidP="00C52FD1">
            <w:pPr>
              <w:pStyle w:val="a6"/>
              <w:tabs>
                <w:tab w:val="clear" w:pos="0"/>
                <w:tab w:val="left" w:pos="-2268"/>
              </w:tabs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B5D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____________________________/</w:t>
            </w:r>
            <w:r w:rsidR="007D7956" w:rsidRPr="005B5D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Д.П. Пыл</w:t>
            </w:r>
            <w:r w:rsidR="00CC450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ё</w:t>
            </w:r>
            <w:r w:rsidR="007D7956" w:rsidRPr="005B5D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</w:t>
            </w:r>
            <w:r w:rsidRPr="005B5D5F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/</w:t>
            </w:r>
          </w:p>
          <w:p w14:paraId="08981654" w14:textId="77777777" w:rsidR="00CA1916" w:rsidRPr="00C52FD1" w:rsidRDefault="00CA1916" w:rsidP="00C52FD1">
            <w:pPr>
              <w:contextualSpacing/>
              <w:jc w:val="right"/>
              <w:rPr>
                <w:sz w:val="22"/>
                <w:szCs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4957" w14:textId="77777777" w:rsidR="00CA1916" w:rsidRPr="00C52FD1" w:rsidRDefault="00CA1916" w:rsidP="00C52FD1">
            <w:pPr>
              <w:contextualSpacing/>
              <w:rPr>
                <w:b/>
                <w:sz w:val="22"/>
                <w:szCs w:val="22"/>
              </w:rPr>
            </w:pPr>
            <w:r w:rsidRPr="00C52FD1">
              <w:rPr>
                <w:b/>
                <w:sz w:val="22"/>
                <w:szCs w:val="22"/>
              </w:rPr>
              <w:t>Заявитель: __________________</w:t>
            </w:r>
          </w:p>
          <w:p w14:paraId="26136A9F" w14:textId="77777777" w:rsidR="00CA1916" w:rsidRPr="00C52FD1" w:rsidRDefault="00CA1916" w:rsidP="00C52FD1">
            <w:pPr>
              <w:pStyle w:val="a6"/>
              <w:tabs>
                <w:tab w:val="clear" w:pos="0"/>
                <w:tab w:val="left" w:pos="-2268"/>
              </w:tabs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52FD1">
              <w:rPr>
                <w:rFonts w:ascii="Times New Roman" w:hAnsi="Times New Roman"/>
                <w:sz w:val="22"/>
                <w:szCs w:val="22"/>
                <w:lang w:eastAsia="en-US"/>
              </w:rPr>
              <w:t>Адрес юридического лица: ________</w:t>
            </w:r>
          </w:p>
          <w:p w14:paraId="51EE0B56" w14:textId="77777777" w:rsidR="00CA1916" w:rsidRPr="00C52FD1" w:rsidRDefault="00CA1916" w:rsidP="00C52FD1">
            <w:pPr>
              <w:pStyle w:val="a6"/>
              <w:tabs>
                <w:tab w:val="clear" w:pos="0"/>
                <w:tab w:val="left" w:pos="-2268"/>
              </w:tabs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52FD1">
              <w:rPr>
                <w:rFonts w:ascii="Times New Roman" w:hAnsi="Times New Roman"/>
                <w:sz w:val="22"/>
                <w:szCs w:val="22"/>
                <w:lang w:eastAsia="en-US"/>
              </w:rPr>
              <w:t>Почтовый адрес: ________</w:t>
            </w:r>
          </w:p>
          <w:p w14:paraId="3435B736" w14:textId="77777777" w:rsidR="00CA1916" w:rsidRPr="00C52FD1" w:rsidRDefault="00CA1916" w:rsidP="00C52FD1">
            <w:pPr>
              <w:pStyle w:val="a6"/>
              <w:tabs>
                <w:tab w:val="clear" w:pos="0"/>
                <w:tab w:val="left" w:pos="-2268"/>
              </w:tabs>
              <w:contextualSpacing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52FD1">
              <w:rPr>
                <w:rFonts w:ascii="Times New Roman" w:hAnsi="Times New Roman"/>
                <w:sz w:val="22"/>
                <w:szCs w:val="22"/>
                <w:lang w:eastAsia="en-US"/>
              </w:rPr>
              <w:t>Тел./факс: ____________</w:t>
            </w:r>
          </w:p>
          <w:p w14:paraId="0BC26BB6" w14:textId="77777777" w:rsidR="00CA1916" w:rsidRPr="00C52FD1" w:rsidRDefault="00CA1916" w:rsidP="00C52FD1">
            <w:pPr>
              <w:pStyle w:val="a6"/>
              <w:tabs>
                <w:tab w:val="clear" w:pos="0"/>
                <w:tab w:val="left" w:pos="-2268"/>
              </w:tabs>
              <w:contextualSpacing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52FD1">
              <w:rPr>
                <w:rFonts w:ascii="Times New Roman" w:hAnsi="Times New Roman"/>
                <w:sz w:val="22"/>
                <w:szCs w:val="22"/>
                <w:lang w:eastAsia="en-US"/>
              </w:rPr>
              <w:t>ОГРН ________</w:t>
            </w:r>
          </w:p>
          <w:p w14:paraId="3CAAD778" w14:textId="77777777" w:rsidR="00CA1916" w:rsidRPr="00C52FD1" w:rsidRDefault="00CA1916" w:rsidP="00C52FD1">
            <w:pPr>
              <w:pStyle w:val="a6"/>
              <w:tabs>
                <w:tab w:val="clear" w:pos="0"/>
                <w:tab w:val="left" w:pos="-2268"/>
              </w:tabs>
              <w:contextualSpacing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52FD1">
              <w:rPr>
                <w:rFonts w:ascii="Times New Roman" w:hAnsi="Times New Roman"/>
                <w:sz w:val="22"/>
                <w:szCs w:val="22"/>
                <w:lang w:eastAsia="en-US"/>
              </w:rPr>
              <w:t>ИНН ________</w:t>
            </w:r>
          </w:p>
          <w:p w14:paraId="0118F2D6" w14:textId="77777777" w:rsidR="00CA1916" w:rsidRPr="00C52FD1" w:rsidRDefault="00CA1916" w:rsidP="00C52FD1">
            <w:pPr>
              <w:pStyle w:val="a6"/>
              <w:tabs>
                <w:tab w:val="clear" w:pos="0"/>
                <w:tab w:val="left" w:pos="-2268"/>
              </w:tabs>
              <w:contextualSpacing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52FD1">
              <w:rPr>
                <w:rFonts w:ascii="Times New Roman" w:hAnsi="Times New Roman"/>
                <w:sz w:val="22"/>
                <w:szCs w:val="22"/>
                <w:lang w:eastAsia="en-US"/>
              </w:rPr>
              <w:t>КПП ________</w:t>
            </w:r>
          </w:p>
          <w:p w14:paraId="35289FDC" w14:textId="77777777" w:rsidR="00CA1916" w:rsidRPr="00C52FD1" w:rsidRDefault="00CA1916" w:rsidP="00C52FD1">
            <w:pPr>
              <w:pStyle w:val="a6"/>
              <w:tabs>
                <w:tab w:val="clear" w:pos="0"/>
                <w:tab w:val="left" w:pos="-2268"/>
              </w:tabs>
              <w:contextualSpacing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52FD1">
              <w:rPr>
                <w:rFonts w:ascii="Times New Roman" w:hAnsi="Times New Roman"/>
                <w:sz w:val="22"/>
                <w:szCs w:val="22"/>
                <w:lang w:eastAsia="en-US"/>
              </w:rPr>
              <w:t>ОКПО _______________</w:t>
            </w:r>
          </w:p>
          <w:p w14:paraId="72898387" w14:textId="77777777" w:rsidR="00CA1916" w:rsidRPr="00C52FD1" w:rsidRDefault="00CA1916" w:rsidP="00C52FD1">
            <w:pPr>
              <w:tabs>
                <w:tab w:val="left" w:pos="1620"/>
              </w:tabs>
              <w:contextualSpacing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  <w:r w:rsidRPr="00C52FD1"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Банк:______________</w:t>
            </w:r>
          </w:p>
          <w:p w14:paraId="2087B7C3" w14:textId="77777777" w:rsidR="00CA1916" w:rsidRPr="00C52FD1" w:rsidRDefault="00CA1916" w:rsidP="00C52FD1">
            <w:pPr>
              <w:tabs>
                <w:tab w:val="left" w:pos="1620"/>
              </w:tabs>
              <w:contextualSpacing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  <w:r w:rsidRPr="00C52FD1"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к/с________</w:t>
            </w:r>
          </w:p>
          <w:p w14:paraId="11A16A51" w14:textId="77777777" w:rsidR="00CA1916" w:rsidRPr="00C52FD1" w:rsidRDefault="00CA1916" w:rsidP="00C52FD1">
            <w:pPr>
              <w:contextualSpacing/>
              <w:jc w:val="both"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  <w:r w:rsidRPr="00C52FD1"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БИК ________</w:t>
            </w:r>
          </w:p>
          <w:p w14:paraId="78785AEC" w14:textId="77777777" w:rsidR="00CA1916" w:rsidRPr="00C52FD1" w:rsidRDefault="00CA1916" w:rsidP="00C52FD1">
            <w:pPr>
              <w:tabs>
                <w:tab w:val="left" w:pos="1620"/>
              </w:tabs>
              <w:contextualSpacing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  <w:r w:rsidRPr="00C52FD1"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р/с ________</w:t>
            </w:r>
          </w:p>
          <w:p w14:paraId="3C450419" w14:textId="77777777" w:rsidR="00CA1916" w:rsidRPr="00C52FD1" w:rsidRDefault="00CA1916" w:rsidP="00C52FD1">
            <w:pPr>
              <w:contextualSpacing/>
              <w:jc w:val="both"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</w:p>
          <w:p w14:paraId="3EBB105E" w14:textId="77777777" w:rsidR="00CA1916" w:rsidRPr="00C52FD1" w:rsidRDefault="00CA1916" w:rsidP="00C52FD1">
            <w:pPr>
              <w:contextualSpacing/>
              <w:jc w:val="both"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</w:p>
          <w:p w14:paraId="296FC575" w14:textId="77777777" w:rsidR="00CA1916" w:rsidRPr="00C52FD1" w:rsidRDefault="00CA1916" w:rsidP="00C52FD1">
            <w:pPr>
              <w:contextualSpacing/>
              <w:jc w:val="both"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</w:p>
          <w:p w14:paraId="3FF6F524" w14:textId="77777777" w:rsidR="00CA1916" w:rsidRPr="00C52FD1" w:rsidRDefault="00CA1916" w:rsidP="00C52FD1">
            <w:pPr>
              <w:contextualSpacing/>
              <w:jc w:val="both"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</w:p>
          <w:p w14:paraId="0027458A" w14:textId="77777777" w:rsidR="00CA1916" w:rsidRPr="00C52FD1" w:rsidRDefault="00CA1916" w:rsidP="00C52FD1">
            <w:pPr>
              <w:contextualSpacing/>
              <w:jc w:val="both"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</w:p>
          <w:p w14:paraId="7DA38257" w14:textId="77777777" w:rsidR="00CA1916" w:rsidRPr="00C52FD1" w:rsidRDefault="00CA1916" w:rsidP="00C52FD1">
            <w:pPr>
              <w:contextualSpacing/>
              <w:jc w:val="both"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</w:p>
          <w:p w14:paraId="04CC4131" w14:textId="77777777" w:rsidR="00CA1916" w:rsidRPr="00C52FD1" w:rsidRDefault="00CA1916" w:rsidP="00C52FD1">
            <w:pPr>
              <w:contextualSpacing/>
              <w:jc w:val="both"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</w:p>
          <w:p w14:paraId="2AEDA0C9" w14:textId="77777777" w:rsidR="00CA1916" w:rsidRPr="00C52FD1" w:rsidRDefault="00CA1916" w:rsidP="00C52FD1">
            <w:pPr>
              <w:contextualSpacing/>
              <w:jc w:val="both"/>
              <w:rPr>
                <w:rFonts w:eastAsia="Times New Roman"/>
                <w:snapToGrid w:val="0"/>
                <w:sz w:val="22"/>
                <w:szCs w:val="22"/>
                <w:lang w:eastAsia="ru-RU"/>
              </w:rPr>
            </w:pPr>
          </w:p>
          <w:p w14:paraId="793E0A65" w14:textId="77777777" w:rsidR="00CA1916" w:rsidRPr="00C52FD1" w:rsidRDefault="00CA1916" w:rsidP="00C52FD1">
            <w:pPr>
              <w:contextualSpacing/>
              <w:jc w:val="both"/>
              <w:rPr>
                <w:sz w:val="22"/>
                <w:szCs w:val="22"/>
              </w:rPr>
            </w:pPr>
            <w:r w:rsidRPr="00C52FD1">
              <w:rPr>
                <w:rFonts w:eastAsia="Times New Roman"/>
                <w:snapToGrid w:val="0"/>
                <w:sz w:val="22"/>
                <w:szCs w:val="22"/>
                <w:lang w:eastAsia="ru-RU"/>
              </w:rPr>
              <w:t>___________________</w:t>
            </w:r>
            <w:r w:rsidRPr="00C52FD1">
              <w:rPr>
                <w:sz w:val="22"/>
                <w:szCs w:val="22"/>
              </w:rPr>
              <w:t xml:space="preserve"> </w:t>
            </w:r>
          </w:p>
          <w:p w14:paraId="5C21BA8D" w14:textId="77777777" w:rsidR="00CA1916" w:rsidRPr="00C52FD1" w:rsidRDefault="00CA1916" w:rsidP="00C52FD1">
            <w:pPr>
              <w:contextualSpacing/>
              <w:jc w:val="both"/>
              <w:rPr>
                <w:sz w:val="22"/>
                <w:szCs w:val="22"/>
              </w:rPr>
            </w:pPr>
          </w:p>
          <w:p w14:paraId="14FEA8CA" w14:textId="77777777" w:rsidR="00CA1916" w:rsidRPr="00C52FD1" w:rsidRDefault="00CA1916" w:rsidP="00C52FD1">
            <w:pPr>
              <w:contextualSpacing/>
              <w:jc w:val="both"/>
              <w:rPr>
                <w:sz w:val="22"/>
                <w:szCs w:val="22"/>
              </w:rPr>
            </w:pPr>
            <w:r w:rsidRPr="00C52FD1">
              <w:rPr>
                <w:sz w:val="22"/>
                <w:szCs w:val="22"/>
              </w:rPr>
              <w:t>_________________________</w:t>
            </w:r>
            <w:r w:rsidRPr="00C52FD1">
              <w:rPr>
                <w:sz w:val="22"/>
                <w:szCs w:val="22"/>
                <w:lang w:val="en-US"/>
              </w:rPr>
              <w:t>/</w:t>
            </w:r>
            <w:r w:rsidRPr="00C52FD1">
              <w:rPr>
                <w:sz w:val="22"/>
                <w:szCs w:val="22"/>
              </w:rPr>
              <w:t>_________</w:t>
            </w:r>
          </w:p>
        </w:tc>
      </w:tr>
    </w:tbl>
    <w:p w14:paraId="308B29FC" w14:textId="77777777" w:rsidR="00CA1916" w:rsidRPr="00C52FD1" w:rsidRDefault="00CA1916" w:rsidP="00C52FD1">
      <w:pPr>
        <w:contextualSpacing/>
        <w:rPr>
          <w:b/>
          <w:sz w:val="22"/>
          <w:szCs w:val="22"/>
        </w:rPr>
      </w:pPr>
    </w:p>
    <w:p w14:paraId="65D667EF" w14:textId="77777777" w:rsidR="000C3496" w:rsidRPr="00C52FD1" w:rsidRDefault="000C3496" w:rsidP="00C52FD1">
      <w:pPr>
        <w:contextualSpacing/>
        <w:rPr>
          <w:sz w:val="22"/>
          <w:szCs w:val="22"/>
        </w:rPr>
      </w:pPr>
    </w:p>
    <w:sectPr w:rsidR="000C3496" w:rsidRPr="00C52FD1" w:rsidSect="007D2841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DFD21" w14:textId="77777777" w:rsidR="009C16F2" w:rsidRDefault="009C16F2" w:rsidP="008353F9">
      <w:r>
        <w:separator/>
      </w:r>
    </w:p>
  </w:endnote>
  <w:endnote w:type="continuationSeparator" w:id="0">
    <w:p w14:paraId="37E10E75" w14:textId="77777777" w:rsidR="009C16F2" w:rsidRDefault="009C16F2" w:rsidP="0083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90033" w14:textId="77777777" w:rsidR="009C16F2" w:rsidRDefault="009C16F2" w:rsidP="008353F9">
      <w:r>
        <w:separator/>
      </w:r>
    </w:p>
  </w:footnote>
  <w:footnote w:type="continuationSeparator" w:id="0">
    <w:p w14:paraId="35019D44" w14:textId="77777777" w:rsidR="009C16F2" w:rsidRDefault="009C16F2" w:rsidP="0083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1AC2"/>
    <w:multiLevelType w:val="multilevel"/>
    <w:tmpl w:val="25A20A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879" w:hanging="1170"/>
      </w:pPr>
    </w:lvl>
    <w:lvl w:ilvl="2">
      <w:start w:val="1"/>
      <w:numFmt w:val="decimal"/>
      <w:isLgl/>
      <w:lvlText w:val="%1.%2.%3."/>
      <w:lvlJc w:val="left"/>
      <w:pPr>
        <w:ind w:left="2228" w:hanging="1170"/>
      </w:pPr>
    </w:lvl>
    <w:lvl w:ilvl="3">
      <w:start w:val="1"/>
      <w:numFmt w:val="decimal"/>
      <w:isLgl/>
      <w:lvlText w:val="%1.%2.%3.%4."/>
      <w:lvlJc w:val="left"/>
      <w:pPr>
        <w:ind w:left="2577" w:hanging="1170"/>
      </w:pPr>
    </w:lvl>
    <w:lvl w:ilvl="4">
      <w:start w:val="1"/>
      <w:numFmt w:val="decimal"/>
      <w:isLgl/>
      <w:lvlText w:val="%1.%2.%3.%4.%5."/>
      <w:lvlJc w:val="left"/>
      <w:pPr>
        <w:ind w:left="2926" w:hanging="1170"/>
      </w:pPr>
    </w:lvl>
    <w:lvl w:ilvl="5">
      <w:start w:val="1"/>
      <w:numFmt w:val="decimal"/>
      <w:isLgl/>
      <w:lvlText w:val="%1.%2.%3.%4.%5.%6."/>
      <w:lvlJc w:val="left"/>
      <w:pPr>
        <w:ind w:left="3275" w:hanging="117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 w16cid:durableId="908999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1A5"/>
    <w:rsid w:val="000C3496"/>
    <w:rsid w:val="001211A5"/>
    <w:rsid w:val="00130A07"/>
    <w:rsid w:val="001E2A3F"/>
    <w:rsid w:val="001E5DCF"/>
    <w:rsid w:val="00202953"/>
    <w:rsid w:val="00234DD9"/>
    <w:rsid w:val="00254CEA"/>
    <w:rsid w:val="00383BEA"/>
    <w:rsid w:val="003A64F0"/>
    <w:rsid w:val="00525F2F"/>
    <w:rsid w:val="005B5D5F"/>
    <w:rsid w:val="005E2EBB"/>
    <w:rsid w:val="00643039"/>
    <w:rsid w:val="00693057"/>
    <w:rsid w:val="007D2841"/>
    <w:rsid w:val="007D7956"/>
    <w:rsid w:val="008353F9"/>
    <w:rsid w:val="00886EEF"/>
    <w:rsid w:val="00901561"/>
    <w:rsid w:val="009C16F2"/>
    <w:rsid w:val="00A5541D"/>
    <w:rsid w:val="00AB3336"/>
    <w:rsid w:val="00B47544"/>
    <w:rsid w:val="00B8295D"/>
    <w:rsid w:val="00C52FD1"/>
    <w:rsid w:val="00CA1916"/>
    <w:rsid w:val="00CC450A"/>
    <w:rsid w:val="00CD79C6"/>
    <w:rsid w:val="00CE70D3"/>
    <w:rsid w:val="00CF1662"/>
    <w:rsid w:val="00D3460B"/>
    <w:rsid w:val="00D52448"/>
    <w:rsid w:val="00D80785"/>
    <w:rsid w:val="00DD039E"/>
    <w:rsid w:val="00EF6696"/>
    <w:rsid w:val="00F33A8C"/>
    <w:rsid w:val="00F4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6F59"/>
  <w15:docId w15:val="{BB5127B8-B51A-4028-868D-FDDD47CE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right="4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16"/>
    <w:pPr>
      <w:ind w:right="0"/>
      <w:jc w:val="left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1916"/>
    <w:pPr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A1916"/>
    <w:rPr>
      <w:rFonts w:eastAsia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A1916"/>
    <w:pPr>
      <w:ind w:left="720"/>
      <w:contextualSpacing/>
    </w:pPr>
  </w:style>
  <w:style w:type="paragraph" w:customStyle="1" w:styleId="a6">
    <w:name w:val="Готовый"/>
    <w:basedOn w:val="a"/>
    <w:rsid w:val="00CA191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eastAsia="Times New Roman" w:hAnsi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353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53F9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353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53F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Рябинина Елена Васильевна</cp:lastModifiedBy>
  <cp:revision>23</cp:revision>
  <dcterms:created xsi:type="dcterms:W3CDTF">2018-07-03T12:34:00Z</dcterms:created>
  <dcterms:modified xsi:type="dcterms:W3CDTF">2025-08-06T11:15:00Z</dcterms:modified>
</cp:coreProperties>
</file>